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219"/>
        <w:gridCol w:w="2625"/>
        <w:gridCol w:w="5220"/>
        <w:gridCol w:w="5107"/>
      </w:tblGrid>
      <w:tr w:rsidR="00AF7807" w:rsidRPr="00AF7807" w14:paraId="50EC6C2D" w14:textId="77777777" w:rsidTr="008E6884">
        <w:trPr>
          <w:trHeight w:val="533"/>
        </w:trPr>
        <w:tc>
          <w:tcPr>
            <w:tcW w:w="584" w:type="dxa"/>
          </w:tcPr>
          <w:p w14:paraId="1995E870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 w:colFirst="4" w:colLast="4"/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219" w:type="dxa"/>
          </w:tcPr>
          <w:p w14:paraId="2702D613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Clause ref </w:t>
            </w:r>
          </w:p>
        </w:tc>
        <w:tc>
          <w:tcPr>
            <w:tcW w:w="2625" w:type="dxa"/>
          </w:tcPr>
          <w:p w14:paraId="32DB5206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sz w:val="22"/>
                <w:szCs w:val="22"/>
              </w:rPr>
              <w:t>Existing clause</w:t>
            </w:r>
          </w:p>
        </w:tc>
        <w:tc>
          <w:tcPr>
            <w:tcW w:w="5220" w:type="dxa"/>
          </w:tcPr>
          <w:p w14:paraId="22E66FB9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>Queries asked by the bidder</w:t>
            </w:r>
          </w:p>
        </w:tc>
        <w:tc>
          <w:tcPr>
            <w:tcW w:w="5107" w:type="dxa"/>
          </w:tcPr>
          <w:p w14:paraId="7D58C0E1" w14:textId="77777777" w:rsidR="00AF7807" w:rsidRPr="00AF7807" w:rsidRDefault="00AF7807" w:rsidP="0086340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AF7807">
              <w:rPr>
                <w:rFonts w:ascii="Arial" w:hAnsi="Arial" w:cs="Arial"/>
                <w:b/>
                <w:bCs/>
                <w:sz w:val="22"/>
                <w:szCs w:val="22"/>
              </w:rPr>
              <w:t>POWERGRID’s  clarification</w:t>
            </w:r>
            <w:proofErr w:type="gramEnd"/>
          </w:p>
        </w:tc>
      </w:tr>
      <w:tr w:rsidR="001C4A7A" w:rsidRPr="00AF7807" w14:paraId="76123AC7" w14:textId="77777777" w:rsidTr="00567681">
        <w:trPr>
          <w:trHeight w:val="1670"/>
        </w:trPr>
        <w:tc>
          <w:tcPr>
            <w:tcW w:w="584" w:type="dxa"/>
          </w:tcPr>
          <w:p w14:paraId="38215330" w14:textId="77777777" w:rsidR="001C4A7A" w:rsidRPr="00AF7807" w:rsidRDefault="001C4A7A" w:rsidP="001C4A7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718136EC" w14:textId="653412A3" w:rsidR="001C4A7A" w:rsidRPr="001C4A7A" w:rsidRDefault="001C4A7A" w:rsidP="001C4A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Section-IVA Clause1.4.</w:t>
            </w:r>
            <w:proofErr w:type="gramStart"/>
            <w:r w:rsidRPr="001C4A7A">
              <w:rPr>
                <w:rFonts w:ascii="Arial" w:hAnsi="Arial" w:cs="Arial"/>
                <w:sz w:val="22"/>
                <w:szCs w:val="22"/>
              </w:rPr>
              <w:t>9  Tower</w:t>
            </w:r>
            <w:proofErr w:type="gramEnd"/>
            <w:r w:rsidRPr="001C4A7A">
              <w:rPr>
                <w:rFonts w:ascii="Arial" w:hAnsi="Arial" w:cs="Arial"/>
                <w:sz w:val="22"/>
                <w:szCs w:val="22"/>
              </w:rPr>
              <w:t xml:space="preserve"> Loading condition</w:t>
            </w:r>
          </w:p>
        </w:tc>
        <w:tc>
          <w:tcPr>
            <w:tcW w:w="2625" w:type="dxa"/>
          </w:tcPr>
          <w:p w14:paraId="19BBEA28" w14:textId="77777777" w:rsidR="001C4A7A" w:rsidRPr="001C4A7A" w:rsidRDefault="001C4A7A" w:rsidP="001C4A7A">
            <w:pPr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 xml:space="preserve">1.4.9 - Tower Loading condition. </w:t>
            </w:r>
          </w:p>
          <w:p w14:paraId="0856E0AC" w14:textId="77777777" w:rsidR="001C4A7A" w:rsidRPr="001C4A7A" w:rsidRDefault="001C4A7A" w:rsidP="001C4A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0" w:type="dxa"/>
          </w:tcPr>
          <w:p w14:paraId="5912CC6F" w14:textId="77777777" w:rsidR="001C4A7A" w:rsidRPr="001C4A7A" w:rsidRDefault="001C4A7A" w:rsidP="001C4A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 xml:space="preserve">Kindly confirm following formula to be used on wind on tower for Oblique </w:t>
            </w:r>
            <w:proofErr w:type="gramStart"/>
            <w:r w:rsidRPr="001C4A7A">
              <w:rPr>
                <w:rFonts w:ascii="Arial" w:hAnsi="Arial" w:cs="Arial"/>
                <w:sz w:val="22"/>
                <w:szCs w:val="22"/>
              </w:rPr>
              <w:t>wind :</w:t>
            </w:r>
            <w:proofErr w:type="gramEnd"/>
            <w:r w:rsidRPr="001C4A7A">
              <w:rPr>
                <w:rFonts w:ascii="Arial" w:hAnsi="Arial" w:cs="Arial"/>
                <w:sz w:val="22"/>
                <w:szCs w:val="22"/>
              </w:rPr>
              <w:t xml:space="preserve"> - </w:t>
            </w:r>
          </w:p>
          <w:p w14:paraId="27A55C23" w14:textId="4139983D" w:rsidR="001C4A7A" w:rsidRPr="001C4A7A" w:rsidRDefault="001C4A7A" w:rsidP="001C4A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proofErr w:type="spellStart"/>
            <w:proofErr w:type="gramStart"/>
            <w:r w:rsidRPr="001C4A7A">
              <w:rPr>
                <w:rFonts w:ascii="Arial" w:hAnsi="Arial" w:cs="Arial"/>
                <w:sz w:val="22"/>
                <w:szCs w:val="22"/>
              </w:rPr>
              <w:t>Fwt,Trans</w:t>
            </w:r>
            <w:proofErr w:type="spellEnd"/>
            <w:proofErr w:type="gramEnd"/>
            <w:r w:rsidRPr="001C4A7A">
              <w:rPr>
                <w:rFonts w:ascii="Arial" w:hAnsi="Arial" w:cs="Arial"/>
                <w:sz w:val="22"/>
                <w:szCs w:val="22"/>
              </w:rPr>
              <w:t xml:space="preserve"> = Pd* (1 + 0.2 sin²2θ) (</w:t>
            </w:r>
            <w:proofErr w:type="spellStart"/>
            <w:r w:rsidRPr="001C4A7A">
              <w:rPr>
                <w:rFonts w:ascii="Arial" w:hAnsi="Arial" w:cs="Arial"/>
                <w:sz w:val="22"/>
                <w:szCs w:val="22"/>
              </w:rPr>
              <w:t>AeT</w:t>
            </w:r>
            <w:proofErr w:type="spellEnd"/>
            <w:r w:rsidRPr="001C4A7A">
              <w:rPr>
                <w:rFonts w:ascii="Arial" w:hAnsi="Arial" w:cs="Arial"/>
                <w:sz w:val="22"/>
                <w:szCs w:val="22"/>
              </w:rPr>
              <w:t>*</w:t>
            </w:r>
            <w:proofErr w:type="spellStart"/>
            <w:r w:rsidRPr="001C4A7A">
              <w:rPr>
                <w:rFonts w:ascii="Arial" w:hAnsi="Arial" w:cs="Arial"/>
                <w:sz w:val="22"/>
                <w:szCs w:val="22"/>
              </w:rPr>
              <w:t>CdtT</w:t>
            </w:r>
            <w:proofErr w:type="spellEnd"/>
            <w:r w:rsidRPr="001C4A7A">
              <w:rPr>
                <w:rFonts w:ascii="Arial" w:hAnsi="Arial" w:cs="Arial"/>
                <w:sz w:val="22"/>
                <w:szCs w:val="22"/>
              </w:rPr>
              <w:t>*</w:t>
            </w:r>
            <w:proofErr w:type="spellStart"/>
            <w:r w:rsidRPr="001C4A7A">
              <w:rPr>
                <w:rFonts w:ascii="Arial" w:hAnsi="Arial" w:cs="Arial"/>
                <w:sz w:val="22"/>
                <w:szCs w:val="22"/>
              </w:rPr>
              <w:t>cosθ</w:t>
            </w:r>
            <w:proofErr w:type="spellEnd"/>
            <w:r w:rsidRPr="001C4A7A">
              <w:rPr>
                <w:rFonts w:ascii="Arial" w:hAnsi="Arial" w:cs="Arial"/>
                <w:sz w:val="22"/>
                <w:szCs w:val="22"/>
              </w:rPr>
              <w:t xml:space="preserve">)*GT </w:t>
            </w:r>
            <w:proofErr w:type="spellStart"/>
            <w:r w:rsidRPr="001C4A7A">
              <w:rPr>
                <w:rFonts w:ascii="Arial" w:hAnsi="Arial" w:cs="Arial"/>
                <w:sz w:val="22"/>
                <w:szCs w:val="22"/>
              </w:rPr>
              <w:t>Fwt</w:t>
            </w:r>
            <w:proofErr w:type="spellEnd"/>
            <w:r w:rsidRPr="001C4A7A">
              <w:rPr>
                <w:rFonts w:ascii="Arial" w:hAnsi="Arial" w:cs="Arial"/>
                <w:sz w:val="22"/>
                <w:szCs w:val="22"/>
              </w:rPr>
              <w:t xml:space="preserve"> Long = Pd *(1 + 0.2 sin²2θ) (</w:t>
            </w:r>
            <w:proofErr w:type="spellStart"/>
            <w:r w:rsidRPr="001C4A7A">
              <w:rPr>
                <w:rFonts w:ascii="Arial" w:hAnsi="Arial" w:cs="Arial"/>
                <w:sz w:val="22"/>
                <w:szCs w:val="22"/>
              </w:rPr>
              <w:t>AeL</w:t>
            </w:r>
            <w:proofErr w:type="spellEnd"/>
            <w:r w:rsidRPr="001C4A7A">
              <w:rPr>
                <w:rFonts w:ascii="Arial" w:hAnsi="Arial" w:cs="Arial"/>
                <w:sz w:val="22"/>
                <w:szCs w:val="22"/>
              </w:rPr>
              <w:t>*</w:t>
            </w:r>
            <w:proofErr w:type="spellStart"/>
            <w:r w:rsidRPr="001C4A7A">
              <w:rPr>
                <w:rFonts w:ascii="Arial" w:hAnsi="Arial" w:cs="Arial"/>
                <w:sz w:val="22"/>
                <w:szCs w:val="22"/>
              </w:rPr>
              <w:t>CdtL</w:t>
            </w:r>
            <w:proofErr w:type="spellEnd"/>
            <w:r w:rsidRPr="001C4A7A">
              <w:rPr>
                <w:rFonts w:ascii="Arial" w:hAnsi="Arial" w:cs="Arial"/>
                <w:sz w:val="22"/>
                <w:szCs w:val="22"/>
              </w:rPr>
              <w:t>*</w:t>
            </w:r>
            <w:proofErr w:type="spellStart"/>
            <w:r w:rsidRPr="001C4A7A">
              <w:rPr>
                <w:rFonts w:ascii="Arial" w:hAnsi="Arial" w:cs="Arial"/>
                <w:sz w:val="22"/>
                <w:szCs w:val="22"/>
              </w:rPr>
              <w:t>sinθ</w:t>
            </w:r>
            <w:proofErr w:type="spellEnd"/>
            <w:r w:rsidRPr="001C4A7A">
              <w:rPr>
                <w:rFonts w:ascii="Arial" w:hAnsi="Arial" w:cs="Arial"/>
                <w:sz w:val="22"/>
                <w:szCs w:val="22"/>
              </w:rPr>
              <w:t>)*GT</w:t>
            </w:r>
          </w:p>
        </w:tc>
        <w:tc>
          <w:tcPr>
            <w:tcW w:w="5107" w:type="dxa"/>
          </w:tcPr>
          <w:p w14:paraId="0DCC6A2F" w14:textId="0E241904" w:rsidR="001C4A7A" w:rsidRPr="001C4A7A" w:rsidRDefault="001C4A7A" w:rsidP="00567681">
            <w:pPr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Confirmed</w:t>
            </w:r>
          </w:p>
        </w:tc>
      </w:tr>
      <w:tr w:rsidR="001C4A7A" w:rsidRPr="00AF7807" w14:paraId="3067079A" w14:textId="77777777" w:rsidTr="008E6884">
        <w:trPr>
          <w:trHeight w:val="2004"/>
        </w:trPr>
        <w:tc>
          <w:tcPr>
            <w:tcW w:w="584" w:type="dxa"/>
          </w:tcPr>
          <w:p w14:paraId="3465DCDB" w14:textId="77777777" w:rsidR="001C4A7A" w:rsidRPr="00AF7807" w:rsidRDefault="001C4A7A" w:rsidP="001C4A7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42D67B13" w14:textId="590071BD" w:rsidR="001C4A7A" w:rsidRPr="001C4A7A" w:rsidRDefault="001C4A7A" w:rsidP="001C4A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Volume II / Section IVA/ Tower design/clause No.1.2.3 and /Section 1A/Scope/Clause No. 1.4.2</w:t>
            </w:r>
          </w:p>
        </w:tc>
        <w:tc>
          <w:tcPr>
            <w:tcW w:w="2625" w:type="dxa"/>
          </w:tcPr>
          <w:p w14:paraId="7D0973F1" w14:textId="2320486E" w:rsidR="001C4A7A" w:rsidRPr="001C4A7A" w:rsidRDefault="001C4A7A" w:rsidP="001C4A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0" w:type="dxa"/>
          </w:tcPr>
          <w:p w14:paraId="1D73465C" w14:textId="2F06C71B" w:rsidR="001C4A7A" w:rsidRPr="001C4A7A" w:rsidRDefault="001C4A7A" w:rsidP="008E68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As per tower design clause 1.2.3, For 400kV and above voltage level lines, the B/DB, C/DC, and D/DD towers shall be designed for providing unequal leg extensions from -3.0m/-1.5m/+0m/ +1.5m/ +3.0m/+4.5m/ +6.0m/ +7.5m/ +9.0m with maximum difference between the shortest and the longest leg of 3m.</w:t>
            </w:r>
          </w:p>
          <w:p w14:paraId="6A5EEECB" w14:textId="77777777" w:rsidR="001C4A7A" w:rsidRPr="001C4A7A" w:rsidRDefault="001C4A7A" w:rsidP="001C4A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A3BE0" w14:textId="56FBD001" w:rsidR="001C4A7A" w:rsidRPr="001C4A7A" w:rsidRDefault="001C4A7A" w:rsidP="001C4A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As per Volume II /Section 1A/ cl 1.4.2, line passes through plain and coastal area. As per our understanding, design with un-equal leg extensions are not required for D/C Narrow base tension towers as the line is passing through plain area. Kindly confirm and accordingly revise the price schedule</w:t>
            </w:r>
          </w:p>
        </w:tc>
        <w:tc>
          <w:tcPr>
            <w:tcW w:w="5107" w:type="dxa"/>
          </w:tcPr>
          <w:p w14:paraId="156787E3" w14:textId="77777777" w:rsidR="001C4A7A" w:rsidRPr="001C4A7A" w:rsidRDefault="001C4A7A" w:rsidP="008E68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 xml:space="preserve">As per clause 1.2.3 of section-IVA of technical specification, </w:t>
            </w:r>
            <w:proofErr w:type="gramStart"/>
            <w:r w:rsidRPr="001C4A7A">
              <w:rPr>
                <w:rFonts w:ascii="Arial" w:hAnsi="Arial" w:cs="Arial"/>
                <w:sz w:val="22"/>
                <w:szCs w:val="22"/>
              </w:rPr>
              <w:t>For</w:t>
            </w:r>
            <w:proofErr w:type="gramEnd"/>
            <w:r w:rsidRPr="001C4A7A">
              <w:rPr>
                <w:rFonts w:ascii="Arial" w:hAnsi="Arial" w:cs="Arial"/>
                <w:sz w:val="22"/>
                <w:szCs w:val="22"/>
              </w:rPr>
              <w:t xml:space="preserve"> 400kV and above voltage level lines, the B/DB, C/DC, and D/DD towers shall be designed for providing unequal leg extensions from -3.0m/-1.5m/+0m/ +1.5m/ +3.0m/+4.5m/ +6.0m/ +7.5m/ +9.0m with maximum difference between the shortest and the longest leg of 3m.</w:t>
            </w:r>
          </w:p>
          <w:p w14:paraId="4127D6C4" w14:textId="3CAC7F88" w:rsidR="001C4A7A" w:rsidRPr="001C4A7A" w:rsidRDefault="001C4A7A" w:rsidP="001C4A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A7A" w:rsidRPr="00AF7807" w14:paraId="1CB700DB" w14:textId="77777777" w:rsidTr="008E6884">
        <w:trPr>
          <w:trHeight w:val="2004"/>
        </w:trPr>
        <w:tc>
          <w:tcPr>
            <w:tcW w:w="584" w:type="dxa"/>
          </w:tcPr>
          <w:p w14:paraId="57F3AB5B" w14:textId="77777777" w:rsidR="001C4A7A" w:rsidRPr="00AF7807" w:rsidRDefault="001C4A7A" w:rsidP="001C4A7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3A01B18D" w14:textId="3FD4DAEB" w:rsidR="001C4A7A" w:rsidRPr="001C4A7A" w:rsidRDefault="001C4A7A" w:rsidP="001C4A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IN" w:eastAsia="en-IN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Volume II/Section 1A/Scope/Clause No. 1.4.2</w:t>
            </w:r>
          </w:p>
        </w:tc>
        <w:tc>
          <w:tcPr>
            <w:tcW w:w="2625" w:type="dxa"/>
          </w:tcPr>
          <w:p w14:paraId="6E0552D9" w14:textId="63DF3FD6" w:rsidR="001C4A7A" w:rsidRPr="001C4A7A" w:rsidRDefault="001C4A7A" w:rsidP="001C4A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1.4.2 Location Details and Terminal Points A</w:t>
            </w:r>
          </w:p>
        </w:tc>
        <w:tc>
          <w:tcPr>
            <w:tcW w:w="5220" w:type="dxa"/>
          </w:tcPr>
          <w:p w14:paraId="5D484CDC" w14:textId="06A0E61D" w:rsidR="001C4A7A" w:rsidRPr="001C4A7A" w:rsidRDefault="001C4A7A" w:rsidP="001C4A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 xml:space="preserve">As per the clause, we understand that the fabricated tower parts and stubs shall have a zinc coating for Line-1 </w:t>
            </w:r>
            <w:proofErr w:type="gramStart"/>
            <w:r w:rsidRPr="001C4A7A">
              <w:rPr>
                <w:rFonts w:ascii="Arial" w:hAnsi="Arial" w:cs="Arial"/>
                <w:sz w:val="22"/>
                <w:szCs w:val="22"/>
              </w:rPr>
              <w:t>( Coastal</w:t>
            </w:r>
            <w:proofErr w:type="gramEnd"/>
            <w:r w:rsidRPr="001C4A7A">
              <w:rPr>
                <w:rFonts w:ascii="Arial" w:hAnsi="Arial" w:cs="Arial"/>
                <w:sz w:val="22"/>
                <w:szCs w:val="22"/>
              </w:rPr>
              <w:t xml:space="preserve"> area) is 900gm/sqm and Line-2 (Plain area) 610 gm/sqm. Kindy confirm our understanding is correct.</w:t>
            </w:r>
          </w:p>
        </w:tc>
        <w:tc>
          <w:tcPr>
            <w:tcW w:w="5107" w:type="dxa"/>
          </w:tcPr>
          <w:p w14:paraId="39B981D8" w14:textId="65A89331" w:rsidR="001C4A7A" w:rsidRPr="001C4A7A" w:rsidRDefault="001C4A7A" w:rsidP="001C4A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4A7A">
              <w:rPr>
                <w:rFonts w:ascii="Arial" w:hAnsi="Arial" w:cs="Arial"/>
                <w:sz w:val="22"/>
                <w:szCs w:val="22"/>
              </w:rPr>
              <w:t>Bidders understanding is correct.</w:t>
            </w:r>
          </w:p>
        </w:tc>
      </w:tr>
      <w:bookmarkEnd w:id="0"/>
    </w:tbl>
    <w:p w14:paraId="2DA6407F" w14:textId="450796E0" w:rsidR="006A6B3D" w:rsidRPr="002530D6" w:rsidRDefault="006A6B3D" w:rsidP="000041E5">
      <w:pPr>
        <w:tabs>
          <w:tab w:val="left" w:pos="12118"/>
        </w:tabs>
        <w:rPr>
          <w:rFonts w:ascii="Arial" w:hAnsi="Arial" w:cs="Arial"/>
          <w:sz w:val="22"/>
          <w:szCs w:val="22"/>
        </w:rPr>
      </w:pPr>
    </w:p>
    <w:sectPr w:rsidR="006A6B3D" w:rsidRPr="002530D6" w:rsidSect="004244F7">
      <w:headerReference w:type="default" r:id="rId8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CBA38" w14:textId="77777777" w:rsidR="00727DBA" w:rsidRDefault="00727DBA">
      <w:r>
        <w:separator/>
      </w:r>
    </w:p>
  </w:endnote>
  <w:endnote w:type="continuationSeparator" w:id="0">
    <w:p w14:paraId="2D65414B" w14:textId="77777777" w:rsidR="00727DBA" w:rsidRDefault="0072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88994" w14:textId="77777777" w:rsidR="00727DBA" w:rsidRDefault="00727DBA">
      <w:r>
        <w:separator/>
      </w:r>
    </w:p>
  </w:footnote>
  <w:footnote w:type="continuationSeparator" w:id="0">
    <w:p w14:paraId="528AE05E" w14:textId="77777777" w:rsidR="00727DBA" w:rsidRDefault="0072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EE768" w14:textId="5512A518" w:rsidR="002530D6" w:rsidRPr="002530D6" w:rsidRDefault="00D20779" w:rsidP="002530D6">
    <w:pPr>
      <w:jc w:val="both"/>
      <w:rPr>
        <w:rFonts w:ascii="Arial" w:hAnsi="Arial" w:cs="Arial"/>
        <w:b/>
        <w:sz w:val="22"/>
        <w:szCs w:val="22"/>
      </w:rPr>
    </w:pPr>
    <w:bookmarkStart w:id="1" w:name="_Hlk76638634"/>
    <w:bookmarkStart w:id="2" w:name="_Hlk76638635"/>
    <w:r w:rsidRPr="002530D6">
      <w:rPr>
        <w:rFonts w:ascii="Arial" w:hAnsi="Arial" w:cs="Arial"/>
        <w:b/>
        <w:bCs/>
        <w:sz w:val="22"/>
        <w:szCs w:val="22"/>
      </w:rPr>
      <w:t>Clarification No-</w:t>
    </w:r>
    <w:r w:rsidR="00A75E7C">
      <w:rPr>
        <w:rFonts w:ascii="Arial" w:hAnsi="Arial" w:cs="Arial"/>
        <w:b/>
        <w:bCs/>
        <w:sz w:val="22"/>
        <w:szCs w:val="22"/>
      </w:rPr>
      <w:t>2</w:t>
    </w:r>
    <w:r w:rsidRPr="002530D6">
      <w:rPr>
        <w:rFonts w:ascii="Arial" w:hAnsi="Arial" w:cs="Arial"/>
        <w:b/>
        <w:bCs/>
        <w:sz w:val="22"/>
        <w:szCs w:val="22"/>
      </w:rPr>
      <w:t>(</w:t>
    </w:r>
    <w:r w:rsidR="00C76328">
      <w:rPr>
        <w:rFonts w:ascii="Arial" w:hAnsi="Arial" w:cs="Arial"/>
        <w:b/>
        <w:bCs/>
        <w:sz w:val="22"/>
        <w:szCs w:val="22"/>
      </w:rPr>
      <w:t>Technical</w:t>
    </w:r>
    <w:r w:rsidRPr="002530D6">
      <w:rPr>
        <w:rFonts w:ascii="Arial" w:hAnsi="Arial" w:cs="Arial"/>
        <w:b/>
        <w:bCs/>
        <w:sz w:val="22"/>
        <w:szCs w:val="22"/>
      </w:rPr>
      <w:t xml:space="preserve">) dated </w:t>
    </w:r>
    <w:r w:rsidR="00280393">
      <w:rPr>
        <w:rFonts w:ascii="Arial" w:hAnsi="Arial" w:cs="Arial"/>
        <w:b/>
        <w:bCs/>
        <w:sz w:val="22"/>
        <w:szCs w:val="22"/>
      </w:rPr>
      <w:t>12</w:t>
    </w:r>
    <w:r w:rsidRPr="002530D6">
      <w:rPr>
        <w:rFonts w:ascii="Arial" w:hAnsi="Arial" w:cs="Arial"/>
        <w:b/>
        <w:bCs/>
        <w:sz w:val="22"/>
        <w:szCs w:val="22"/>
      </w:rPr>
      <w:t>.0</w:t>
    </w:r>
    <w:r w:rsidR="00A75E7C">
      <w:rPr>
        <w:rFonts w:ascii="Arial" w:hAnsi="Arial" w:cs="Arial"/>
        <w:b/>
        <w:bCs/>
        <w:sz w:val="22"/>
        <w:szCs w:val="22"/>
      </w:rPr>
      <w:t>5</w:t>
    </w:r>
    <w:r w:rsidRPr="002530D6">
      <w:rPr>
        <w:rFonts w:ascii="Arial" w:hAnsi="Arial" w:cs="Arial"/>
        <w:b/>
        <w:bCs/>
        <w:sz w:val="22"/>
        <w:szCs w:val="22"/>
      </w:rPr>
      <w:t>.202</w:t>
    </w:r>
    <w:r w:rsidR="002F27DB" w:rsidRPr="002530D6">
      <w:rPr>
        <w:rFonts w:ascii="Arial" w:hAnsi="Arial" w:cs="Arial"/>
        <w:b/>
        <w:bCs/>
        <w:sz w:val="22"/>
        <w:szCs w:val="22"/>
      </w:rPr>
      <w:t>2</w:t>
    </w:r>
    <w:r w:rsidRPr="002530D6">
      <w:rPr>
        <w:rFonts w:ascii="Arial" w:hAnsi="Arial" w:cs="Arial"/>
        <w:b/>
        <w:bCs/>
        <w:sz w:val="22"/>
        <w:szCs w:val="22"/>
      </w:rPr>
      <w:t xml:space="preserve"> to the Bidding Documents for</w:t>
    </w:r>
    <w:r w:rsidRPr="002530D6">
      <w:rPr>
        <w:rFonts w:ascii="Arial" w:hAnsi="Arial" w:cs="Arial"/>
        <w:sz w:val="22"/>
        <w:szCs w:val="22"/>
      </w:rPr>
      <w:t xml:space="preserve"> </w:t>
    </w:r>
    <w:bookmarkStart w:id="3" w:name="_Hlk92202905"/>
    <w:bookmarkEnd w:id="1"/>
    <w:bookmarkEnd w:id="2"/>
    <w:r w:rsidR="002530D6" w:rsidRPr="002530D6">
      <w:rPr>
        <w:rFonts w:ascii="Arial" w:hAnsi="Arial" w:cs="Arial"/>
        <w:b/>
        <w:sz w:val="22"/>
        <w:szCs w:val="22"/>
        <w:u w:val="single"/>
      </w:rPr>
      <w:t>Transmission Line Tower Package-TW02</w:t>
    </w:r>
    <w:r w:rsidR="002530D6" w:rsidRPr="002530D6">
      <w:rPr>
        <w:rFonts w:ascii="Arial" w:hAnsi="Arial" w:cs="Arial"/>
        <w:b/>
        <w:sz w:val="22"/>
        <w:szCs w:val="22"/>
      </w:rPr>
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Banaskantha - Sankhari 400 kV D/C line (Twin Moose) associated with Transmission Network Expansion in Gujarat to increase ATC from ISTS: PART-C.;</w:t>
    </w:r>
  </w:p>
  <w:bookmarkEnd w:id="3"/>
  <w:p w14:paraId="7DF00F9B" w14:textId="10199148" w:rsidR="004D6750" w:rsidRPr="002530D6" w:rsidRDefault="004D6750" w:rsidP="004D6750">
    <w:pPr>
      <w:pBdr>
        <w:bottom w:val="single" w:sz="4" w:space="1" w:color="auto"/>
      </w:pBdr>
      <w:jc w:val="both"/>
      <w:rPr>
        <w:rFonts w:ascii="Arial" w:hAnsi="Arial" w:cs="Arial"/>
        <w:b/>
        <w:bCs/>
        <w:sz w:val="22"/>
        <w:szCs w:val="22"/>
      </w:rPr>
    </w:pPr>
    <w:r w:rsidRPr="002530D6">
      <w:rPr>
        <w:rFonts w:ascii="Arial" w:hAnsi="Arial" w:cs="Arial"/>
        <w:b/>
        <w:bCs/>
        <w:sz w:val="22"/>
        <w:szCs w:val="22"/>
      </w:rPr>
      <w:t xml:space="preserve">(Specification No.: </w:t>
    </w:r>
    <w:r w:rsidR="002530D6" w:rsidRPr="002530D6">
      <w:rPr>
        <w:rFonts w:ascii="Arial" w:hAnsi="Arial" w:cs="Arial"/>
        <w:b/>
        <w:sz w:val="22"/>
        <w:szCs w:val="22"/>
      </w:rPr>
      <w:t>5002002222/TOWER/DOM/A02-CC CS -3</w:t>
    </w:r>
    <w:r w:rsidRPr="002530D6">
      <w:rPr>
        <w:rFonts w:ascii="Arial" w:hAnsi="Arial" w:cs="Arial"/>
        <w:b/>
        <w:bCs/>
        <w:sz w:val="22"/>
        <w:szCs w:val="22"/>
      </w:rPr>
      <w:t>)</w:t>
    </w:r>
  </w:p>
  <w:p w14:paraId="54BD0096" w14:textId="6E3B7B98" w:rsidR="002946EC" w:rsidRPr="002530D6" w:rsidRDefault="002946EC" w:rsidP="004D6750">
    <w:pPr>
      <w:jc w:val="both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26C7AAC"/>
    <w:multiLevelType w:val="hybridMultilevel"/>
    <w:tmpl w:val="0C183F50"/>
    <w:lvl w:ilvl="0" w:tplc="387415A8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1" w:hanging="360"/>
      </w:pPr>
    </w:lvl>
    <w:lvl w:ilvl="2" w:tplc="0409001B" w:tentative="1">
      <w:start w:val="1"/>
      <w:numFmt w:val="lowerRoman"/>
      <w:lvlText w:val="%3."/>
      <w:lvlJc w:val="right"/>
      <w:pPr>
        <w:ind w:left="1981" w:hanging="180"/>
      </w:pPr>
    </w:lvl>
    <w:lvl w:ilvl="3" w:tplc="0409000F" w:tentative="1">
      <w:start w:val="1"/>
      <w:numFmt w:val="decimal"/>
      <w:lvlText w:val="%4."/>
      <w:lvlJc w:val="left"/>
      <w:pPr>
        <w:ind w:left="2701" w:hanging="360"/>
      </w:pPr>
    </w:lvl>
    <w:lvl w:ilvl="4" w:tplc="04090019" w:tentative="1">
      <w:start w:val="1"/>
      <w:numFmt w:val="lowerLetter"/>
      <w:lvlText w:val="%5."/>
      <w:lvlJc w:val="left"/>
      <w:pPr>
        <w:ind w:left="3421" w:hanging="360"/>
      </w:pPr>
    </w:lvl>
    <w:lvl w:ilvl="5" w:tplc="0409001B" w:tentative="1">
      <w:start w:val="1"/>
      <w:numFmt w:val="lowerRoman"/>
      <w:lvlText w:val="%6."/>
      <w:lvlJc w:val="right"/>
      <w:pPr>
        <w:ind w:left="4141" w:hanging="180"/>
      </w:pPr>
    </w:lvl>
    <w:lvl w:ilvl="6" w:tplc="0409000F" w:tentative="1">
      <w:start w:val="1"/>
      <w:numFmt w:val="decimal"/>
      <w:lvlText w:val="%7."/>
      <w:lvlJc w:val="left"/>
      <w:pPr>
        <w:ind w:left="4861" w:hanging="360"/>
      </w:pPr>
    </w:lvl>
    <w:lvl w:ilvl="7" w:tplc="04090019" w:tentative="1">
      <w:start w:val="1"/>
      <w:numFmt w:val="lowerLetter"/>
      <w:lvlText w:val="%8."/>
      <w:lvlJc w:val="left"/>
      <w:pPr>
        <w:ind w:left="5581" w:hanging="360"/>
      </w:pPr>
    </w:lvl>
    <w:lvl w:ilvl="8" w:tplc="040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75E8C"/>
    <w:multiLevelType w:val="hybridMultilevel"/>
    <w:tmpl w:val="18D6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7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F6B0CB3"/>
    <w:multiLevelType w:val="hybridMultilevel"/>
    <w:tmpl w:val="A3BA98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7384229"/>
    <w:multiLevelType w:val="hybridMultilevel"/>
    <w:tmpl w:val="99642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1F3F04"/>
    <w:multiLevelType w:val="hybridMultilevel"/>
    <w:tmpl w:val="90C0A5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4"/>
  </w:num>
  <w:num w:numId="2">
    <w:abstractNumId w:val="26"/>
  </w:num>
  <w:num w:numId="3">
    <w:abstractNumId w:val="9"/>
  </w:num>
  <w:num w:numId="4">
    <w:abstractNumId w:val="13"/>
  </w:num>
  <w:num w:numId="5">
    <w:abstractNumId w:val="6"/>
  </w:num>
  <w:num w:numId="6">
    <w:abstractNumId w:val="25"/>
  </w:num>
  <w:num w:numId="7">
    <w:abstractNumId w:val="12"/>
  </w:num>
  <w:num w:numId="8">
    <w:abstractNumId w:val="7"/>
  </w:num>
  <w:num w:numId="9">
    <w:abstractNumId w:val="27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2"/>
  </w:num>
  <w:num w:numId="13">
    <w:abstractNumId w:val="14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9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6"/>
  </w:num>
  <w:num w:numId="18">
    <w:abstractNumId w:val="24"/>
  </w:num>
  <w:num w:numId="19">
    <w:abstractNumId w:val="1"/>
  </w:num>
  <w:num w:numId="20">
    <w:abstractNumId w:val="23"/>
  </w:num>
  <w:num w:numId="21">
    <w:abstractNumId w:val="3"/>
  </w:num>
  <w:num w:numId="22">
    <w:abstractNumId w:val="11"/>
  </w:num>
  <w:num w:numId="23">
    <w:abstractNumId w:val="21"/>
  </w:num>
  <w:num w:numId="24">
    <w:abstractNumId w:val="2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21987"/>
    <w:rsid w:val="00021CA6"/>
    <w:rsid w:val="00032F0B"/>
    <w:rsid w:val="0003339D"/>
    <w:rsid w:val="00043C18"/>
    <w:rsid w:val="00090009"/>
    <w:rsid w:val="000A4613"/>
    <w:rsid w:val="000A7CF4"/>
    <w:rsid w:val="000B433B"/>
    <w:rsid w:val="000B7347"/>
    <w:rsid w:val="000B7D17"/>
    <w:rsid w:val="000C6C17"/>
    <w:rsid w:val="000E2B2C"/>
    <w:rsid w:val="000E4975"/>
    <w:rsid w:val="000F2EA5"/>
    <w:rsid w:val="000F488C"/>
    <w:rsid w:val="000F7260"/>
    <w:rsid w:val="00104C7D"/>
    <w:rsid w:val="00114C1F"/>
    <w:rsid w:val="0011556B"/>
    <w:rsid w:val="00120D21"/>
    <w:rsid w:val="001228C6"/>
    <w:rsid w:val="00136420"/>
    <w:rsid w:val="0014388F"/>
    <w:rsid w:val="0014454D"/>
    <w:rsid w:val="00156056"/>
    <w:rsid w:val="001613CA"/>
    <w:rsid w:val="00174954"/>
    <w:rsid w:val="0018313B"/>
    <w:rsid w:val="001976D5"/>
    <w:rsid w:val="001A0BC8"/>
    <w:rsid w:val="001C181D"/>
    <w:rsid w:val="001C32F7"/>
    <w:rsid w:val="001C4A7A"/>
    <w:rsid w:val="001F6E78"/>
    <w:rsid w:val="00220D84"/>
    <w:rsid w:val="00231304"/>
    <w:rsid w:val="00240504"/>
    <w:rsid w:val="002530D6"/>
    <w:rsid w:val="00253DE2"/>
    <w:rsid w:val="00262518"/>
    <w:rsid w:val="0026329A"/>
    <w:rsid w:val="0026337C"/>
    <w:rsid w:val="002656E9"/>
    <w:rsid w:val="0027177B"/>
    <w:rsid w:val="00271FCF"/>
    <w:rsid w:val="00276429"/>
    <w:rsid w:val="00277729"/>
    <w:rsid w:val="00280393"/>
    <w:rsid w:val="00283DD3"/>
    <w:rsid w:val="0028746E"/>
    <w:rsid w:val="00290833"/>
    <w:rsid w:val="002946EC"/>
    <w:rsid w:val="002B6BE7"/>
    <w:rsid w:val="002C03B6"/>
    <w:rsid w:val="002C1801"/>
    <w:rsid w:val="002C53F7"/>
    <w:rsid w:val="002D031D"/>
    <w:rsid w:val="002E11F5"/>
    <w:rsid w:val="002F0B88"/>
    <w:rsid w:val="002F23F6"/>
    <w:rsid w:val="002F27DB"/>
    <w:rsid w:val="002F6848"/>
    <w:rsid w:val="002F7479"/>
    <w:rsid w:val="003128C3"/>
    <w:rsid w:val="003314BC"/>
    <w:rsid w:val="003323D0"/>
    <w:rsid w:val="00332FEB"/>
    <w:rsid w:val="00345706"/>
    <w:rsid w:val="0034675B"/>
    <w:rsid w:val="00347CE9"/>
    <w:rsid w:val="003627E3"/>
    <w:rsid w:val="0039150B"/>
    <w:rsid w:val="00392D81"/>
    <w:rsid w:val="00396261"/>
    <w:rsid w:val="003A724F"/>
    <w:rsid w:val="003B070B"/>
    <w:rsid w:val="003C2E99"/>
    <w:rsid w:val="003F47F1"/>
    <w:rsid w:val="0040427F"/>
    <w:rsid w:val="00411D95"/>
    <w:rsid w:val="0042113D"/>
    <w:rsid w:val="004244F7"/>
    <w:rsid w:val="004521E9"/>
    <w:rsid w:val="00452D82"/>
    <w:rsid w:val="00461344"/>
    <w:rsid w:val="0046711D"/>
    <w:rsid w:val="0047402A"/>
    <w:rsid w:val="00474401"/>
    <w:rsid w:val="00484DD9"/>
    <w:rsid w:val="00495532"/>
    <w:rsid w:val="004B06C1"/>
    <w:rsid w:val="004B1D57"/>
    <w:rsid w:val="004B70D6"/>
    <w:rsid w:val="004C2C06"/>
    <w:rsid w:val="004D3CD7"/>
    <w:rsid w:val="004D6750"/>
    <w:rsid w:val="004F0930"/>
    <w:rsid w:val="004F2616"/>
    <w:rsid w:val="004F270D"/>
    <w:rsid w:val="005145F2"/>
    <w:rsid w:val="00515B5D"/>
    <w:rsid w:val="0052273E"/>
    <w:rsid w:val="00535EA3"/>
    <w:rsid w:val="00553054"/>
    <w:rsid w:val="0056034C"/>
    <w:rsid w:val="00561963"/>
    <w:rsid w:val="00567681"/>
    <w:rsid w:val="00582340"/>
    <w:rsid w:val="005B3EEA"/>
    <w:rsid w:val="005C0BA0"/>
    <w:rsid w:val="005C607F"/>
    <w:rsid w:val="005C617B"/>
    <w:rsid w:val="005D2570"/>
    <w:rsid w:val="005D679F"/>
    <w:rsid w:val="005D728C"/>
    <w:rsid w:val="005D753A"/>
    <w:rsid w:val="005E0989"/>
    <w:rsid w:val="005F2C66"/>
    <w:rsid w:val="0060245F"/>
    <w:rsid w:val="00635E84"/>
    <w:rsid w:val="00645848"/>
    <w:rsid w:val="00647308"/>
    <w:rsid w:val="0065770E"/>
    <w:rsid w:val="00660880"/>
    <w:rsid w:val="006609CF"/>
    <w:rsid w:val="006662E7"/>
    <w:rsid w:val="00674FD3"/>
    <w:rsid w:val="00675A42"/>
    <w:rsid w:val="00681746"/>
    <w:rsid w:val="00683207"/>
    <w:rsid w:val="006934F0"/>
    <w:rsid w:val="006A6B3D"/>
    <w:rsid w:val="006B150B"/>
    <w:rsid w:val="006B2880"/>
    <w:rsid w:val="006C5FC6"/>
    <w:rsid w:val="006D2DF4"/>
    <w:rsid w:val="006E719D"/>
    <w:rsid w:val="006F1296"/>
    <w:rsid w:val="006F2880"/>
    <w:rsid w:val="006F3860"/>
    <w:rsid w:val="006F493F"/>
    <w:rsid w:val="006F67CE"/>
    <w:rsid w:val="006F6E55"/>
    <w:rsid w:val="007023DC"/>
    <w:rsid w:val="00707212"/>
    <w:rsid w:val="007234F6"/>
    <w:rsid w:val="00725C5B"/>
    <w:rsid w:val="00727DBA"/>
    <w:rsid w:val="00731BED"/>
    <w:rsid w:val="00736461"/>
    <w:rsid w:val="00741656"/>
    <w:rsid w:val="007449CA"/>
    <w:rsid w:val="00747C04"/>
    <w:rsid w:val="007719C5"/>
    <w:rsid w:val="00772C27"/>
    <w:rsid w:val="00775AD3"/>
    <w:rsid w:val="00777B33"/>
    <w:rsid w:val="007811A6"/>
    <w:rsid w:val="00784AAA"/>
    <w:rsid w:val="00790EC6"/>
    <w:rsid w:val="0079122F"/>
    <w:rsid w:val="007A0B2B"/>
    <w:rsid w:val="007A673B"/>
    <w:rsid w:val="007A760D"/>
    <w:rsid w:val="007B1B2F"/>
    <w:rsid w:val="007B6DEB"/>
    <w:rsid w:val="007C70E3"/>
    <w:rsid w:val="007D167A"/>
    <w:rsid w:val="007D2C42"/>
    <w:rsid w:val="007E4251"/>
    <w:rsid w:val="007F5B6C"/>
    <w:rsid w:val="007F6F28"/>
    <w:rsid w:val="00816AFD"/>
    <w:rsid w:val="00817FF0"/>
    <w:rsid w:val="0082721C"/>
    <w:rsid w:val="00830618"/>
    <w:rsid w:val="00831871"/>
    <w:rsid w:val="0083722A"/>
    <w:rsid w:val="00865FB7"/>
    <w:rsid w:val="00873508"/>
    <w:rsid w:val="00876327"/>
    <w:rsid w:val="00880B72"/>
    <w:rsid w:val="00890587"/>
    <w:rsid w:val="00890C96"/>
    <w:rsid w:val="00892100"/>
    <w:rsid w:val="008938C0"/>
    <w:rsid w:val="008A0F2A"/>
    <w:rsid w:val="008A46EF"/>
    <w:rsid w:val="008B1D7A"/>
    <w:rsid w:val="008C0DC7"/>
    <w:rsid w:val="008C273A"/>
    <w:rsid w:val="008C3E26"/>
    <w:rsid w:val="008E0367"/>
    <w:rsid w:val="008E1C52"/>
    <w:rsid w:val="008E6884"/>
    <w:rsid w:val="009079F5"/>
    <w:rsid w:val="00911FDC"/>
    <w:rsid w:val="00912230"/>
    <w:rsid w:val="00914740"/>
    <w:rsid w:val="00931952"/>
    <w:rsid w:val="00931AF7"/>
    <w:rsid w:val="00940810"/>
    <w:rsid w:val="009412E3"/>
    <w:rsid w:val="00945BE9"/>
    <w:rsid w:val="009507FC"/>
    <w:rsid w:val="00953516"/>
    <w:rsid w:val="00965340"/>
    <w:rsid w:val="00973350"/>
    <w:rsid w:val="00981166"/>
    <w:rsid w:val="009837CE"/>
    <w:rsid w:val="00996CF4"/>
    <w:rsid w:val="009A2521"/>
    <w:rsid w:val="009A50A6"/>
    <w:rsid w:val="009B3EF4"/>
    <w:rsid w:val="009C1340"/>
    <w:rsid w:val="009C2FB4"/>
    <w:rsid w:val="009C6EE5"/>
    <w:rsid w:val="009D14F0"/>
    <w:rsid w:val="009D1BF8"/>
    <w:rsid w:val="009D336E"/>
    <w:rsid w:val="009E0A20"/>
    <w:rsid w:val="009E232C"/>
    <w:rsid w:val="009E4037"/>
    <w:rsid w:val="009F01C0"/>
    <w:rsid w:val="009F075F"/>
    <w:rsid w:val="009F650B"/>
    <w:rsid w:val="00A078B5"/>
    <w:rsid w:val="00A57F71"/>
    <w:rsid w:val="00A61062"/>
    <w:rsid w:val="00A65180"/>
    <w:rsid w:val="00A66B26"/>
    <w:rsid w:val="00A66B74"/>
    <w:rsid w:val="00A702DD"/>
    <w:rsid w:val="00A75E7C"/>
    <w:rsid w:val="00A804CE"/>
    <w:rsid w:val="00A83E7E"/>
    <w:rsid w:val="00A8461D"/>
    <w:rsid w:val="00AA2912"/>
    <w:rsid w:val="00AA79DE"/>
    <w:rsid w:val="00AB00A3"/>
    <w:rsid w:val="00AC4861"/>
    <w:rsid w:val="00AD3908"/>
    <w:rsid w:val="00AD545E"/>
    <w:rsid w:val="00AE65AB"/>
    <w:rsid w:val="00AF6C66"/>
    <w:rsid w:val="00AF7807"/>
    <w:rsid w:val="00B0198A"/>
    <w:rsid w:val="00B11A55"/>
    <w:rsid w:val="00B13CC3"/>
    <w:rsid w:val="00B21C01"/>
    <w:rsid w:val="00B27B46"/>
    <w:rsid w:val="00B316CD"/>
    <w:rsid w:val="00B36DC7"/>
    <w:rsid w:val="00B42E09"/>
    <w:rsid w:val="00B42FDD"/>
    <w:rsid w:val="00B43B02"/>
    <w:rsid w:val="00B44FEE"/>
    <w:rsid w:val="00B46DD9"/>
    <w:rsid w:val="00B53B81"/>
    <w:rsid w:val="00B55E67"/>
    <w:rsid w:val="00B778AE"/>
    <w:rsid w:val="00B904C9"/>
    <w:rsid w:val="00B921E6"/>
    <w:rsid w:val="00B93B4E"/>
    <w:rsid w:val="00B9678C"/>
    <w:rsid w:val="00B977A1"/>
    <w:rsid w:val="00B97E1C"/>
    <w:rsid w:val="00BA134B"/>
    <w:rsid w:val="00BB0976"/>
    <w:rsid w:val="00BB1264"/>
    <w:rsid w:val="00BC09A1"/>
    <w:rsid w:val="00BC56BA"/>
    <w:rsid w:val="00BD45E7"/>
    <w:rsid w:val="00BE0AEA"/>
    <w:rsid w:val="00BE6892"/>
    <w:rsid w:val="00BE6DCC"/>
    <w:rsid w:val="00BF159C"/>
    <w:rsid w:val="00C20685"/>
    <w:rsid w:val="00C2392B"/>
    <w:rsid w:val="00C25340"/>
    <w:rsid w:val="00C25B8C"/>
    <w:rsid w:val="00C34154"/>
    <w:rsid w:val="00C37294"/>
    <w:rsid w:val="00C50BE5"/>
    <w:rsid w:val="00C5701E"/>
    <w:rsid w:val="00C616CC"/>
    <w:rsid w:val="00C63C6C"/>
    <w:rsid w:val="00C64265"/>
    <w:rsid w:val="00C66E34"/>
    <w:rsid w:val="00C734BF"/>
    <w:rsid w:val="00C754F6"/>
    <w:rsid w:val="00C76328"/>
    <w:rsid w:val="00C82F8D"/>
    <w:rsid w:val="00C90AF0"/>
    <w:rsid w:val="00C91659"/>
    <w:rsid w:val="00C91672"/>
    <w:rsid w:val="00C92E0A"/>
    <w:rsid w:val="00CA2E3E"/>
    <w:rsid w:val="00CB69C1"/>
    <w:rsid w:val="00CB6E66"/>
    <w:rsid w:val="00CC21C6"/>
    <w:rsid w:val="00CC6823"/>
    <w:rsid w:val="00CE7B3B"/>
    <w:rsid w:val="00D068F8"/>
    <w:rsid w:val="00D16EBF"/>
    <w:rsid w:val="00D20779"/>
    <w:rsid w:val="00D20BCD"/>
    <w:rsid w:val="00D2788A"/>
    <w:rsid w:val="00D27EB7"/>
    <w:rsid w:val="00D349A1"/>
    <w:rsid w:val="00D36B0B"/>
    <w:rsid w:val="00D41ED5"/>
    <w:rsid w:val="00D44DA7"/>
    <w:rsid w:val="00D4570F"/>
    <w:rsid w:val="00D478A5"/>
    <w:rsid w:val="00D52AF4"/>
    <w:rsid w:val="00D547B5"/>
    <w:rsid w:val="00D600C2"/>
    <w:rsid w:val="00D609DD"/>
    <w:rsid w:val="00D648A0"/>
    <w:rsid w:val="00D700E1"/>
    <w:rsid w:val="00D75779"/>
    <w:rsid w:val="00D81470"/>
    <w:rsid w:val="00D91A70"/>
    <w:rsid w:val="00D937E6"/>
    <w:rsid w:val="00DA0139"/>
    <w:rsid w:val="00DA67C6"/>
    <w:rsid w:val="00DC4293"/>
    <w:rsid w:val="00DC46D3"/>
    <w:rsid w:val="00DC518B"/>
    <w:rsid w:val="00DE55E3"/>
    <w:rsid w:val="00DF1157"/>
    <w:rsid w:val="00DF72EF"/>
    <w:rsid w:val="00E0341A"/>
    <w:rsid w:val="00E12A74"/>
    <w:rsid w:val="00E13423"/>
    <w:rsid w:val="00E14D71"/>
    <w:rsid w:val="00E1612F"/>
    <w:rsid w:val="00E1711B"/>
    <w:rsid w:val="00E27E97"/>
    <w:rsid w:val="00E31782"/>
    <w:rsid w:val="00E40918"/>
    <w:rsid w:val="00E436E4"/>
    <w:rsid w:val="00E47621"/>
    <w:rsid w:val="00E5035E"/>
    <w:rsid w:val="00E50DC7"/>
    <w:rsid w:val="00E525E1"/>
    <w:rsid w:val="00E6321C"/>
    <w:rsid w:val="00E65950"/>
    <w:rsid w:val="00E71536"/>
    <w:rsid w:val="00E8639F"/>
    <w:rsid w:val="00E979AC"/>
    <w:rsid w:val="00EA0FAD"/>
    <w:rsid w:val="00EA7CFF"/>
    <w:rsid w:val="00EB16FB"/>
    <w:rsid w:val="00EB4B23"/>
    <w:rsid w:val="00EB5B06"/>
    <w:rsid w:val="00EB63F7"/>
    <w:rsid w:val="00EC3638"/>
    <w:rsid w:val="00EC5896"/>
    <w:rsid w:val="00ED28AB"/>
    <w:rsid w:val="00ED2D2D"/>
    <w:rsid w:val="00ED3577"/>
    <w:rsid w:val="00ED6F87"/>
    <w:rsid w:val="00EE27C0"/>
    <w:rsid w:val="00EE2EC4"/>
    <w:rsid w:val="00EE3542"/>
    <w:rsid w:val="00EE3B0F"/>
    <w:rsid w:val="00EE501E"/>
    <w:rsid w:val="00EF703F"/>
    <w:rsid w:val="00F02E5A"/>
    <w:rsid w:val="00F02ECE"/>
    <w:rsid w:val="00F02FB6"/>
    <w:rsid w:val="00F031AB"/>
    <w:rsid w:val="00F113DA"/>
    <w:rsid w:val="00F11D16"/>
    <w:rsid w:val="00F13C7E"/>
    <w:rsid w:val="00F1753E"/>
    <w:rsid w:val="00F3221F"/>
    <w:rsid w:val="00F41F8B"/>
    <w:rsid w:val="00F46301"/>
    <w:rsid w:val="00F465E9"/>
    <w:rsid w:val="00F51AB6"/>
    <w:rsid w:val="00F6629F"/>
    <w:rsid w:val="00F730A5"/>
    <w:rsid w:val="00F81837"/>
    <w:rsid w:val="00F82023"/>
    <w:rsid w:val="00F90F15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2AE32D"/>
  <w15:docId w15:val="{72901AE5-0D5C-4368-B0A2-C387AC70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customStyle="1" w:styleId="HeaderChar">
    <w:name w:val="Header Char"/>
    <w:link w:val="Header"/>
    <w:uiPriority w:val="99"/>
    <w:rsid w:val="00AF6C66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0A7CF4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DD2BF-34F0-4BCA-A3D1-706D36A4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94</cp:revision>
  <cp:lastPrinted>2021-08-18T11:08:00Z</cp:lastPrinted>
  <dcterms:created xsi:type="dcterms:W3CDTF">2020-03-31T09:52:00Z</dcterms:created>
  <dcterms:modified xsi:type="dcterms:W3CDTF">2022-05-12T12:40:00Z</dcterms:modified>
</cp:coreProperties>
</file>